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14" w:rsidRDefault="005D4BA9" w:rsidP="00181577">
      <w:pPr>
        <w:tabs>
          <w:tab w:val="left" w:pos="4160"/>
        </w:tabs>
      </w:pPr>
    </w:p>
    <w:p w:rsidR="002B67D4" w:rsidRPr="002B67D4" w:rsidRDefault="002B67D4" w:rsidP="002B67D4">
      <w:pPr>
        <w:pStyle w:val="Default"/>
        <w:jc w:val="center"/>
        <w:rPr>
          <w:rFonts w:ascii="Calibri Light" w:hAnsi="Calibri Light" w:cs="Calibri Light"/>
          <w:color w:val="auto"/>
          <w:sz w:val="32"/>
          <w:szCs w:val="32"/>
        </w:rPr>
      </w:pPr>
      <w:r w:rsidRPr="002B67D4">
        <w:rPr>
          <w:rFonts w:ascii="Calibri Light" w:hAnsi="Calibri Light" w:cs="Calibri Light"/>
          <w:b/>
          <w:bCs/>
          <w:iCs/>
          <w:color w:val="auto"/>
          <w:sz w:val="32"/>
          <w:szCs w:val="32"/>
        </w:rPr>
        <w:t>INDICAZI</w:t>
      </w:r>
      <w:bookmarkStart w:id="0" w:name="_GoBack"/>
      <w:bookmarkEnd w:id="0"/>
      <w:r w:rsidRPr="002B67D4">
        <w:rPr>
          <w:rFonts w:ascii="Calibri Light" w:hAnsi="Calibri Light" w:cs="Calibri Light"/>
          <w:b/>
          <w:bCs/>
          <w:iCs/>
          <w:color w:val="auto"/>
          <w:sz w:val="32"/>
          <w:szCs w:val="32"/>
        </w:rPr>
        <w:t>ONI OPERATIVE</w:t>
      </w:r>
    </w:p>
    <w:p w:rsidR="002B67D4" w:rsidRDefault="002B67D4" w:rsidP="002B67D4">
      <w:pPr>
        <w:pStyle w:val="Default"/>
        <w:jc w:val="center"/>
        <w:rPr>
          <w:rFonts w:ascii="Calibri Light" w:hAnsi="Calibri Light" w:cs="Calibri Light"/>
          <w:b/>
          <w:bCs/>
          <w:iCs/>
          <w:color w:val="auto"/>
          <w:sz w:val="32"/>
          <w:szCs w:val="32"/>
        </w:rPr>
      </w:pPr>
      <w:r w:rsidRPr="002B67D4">
        <w:rPr>
          <w:rFonts w:ascii="Calibri Light" w:hAnsi="Calibri Light" w:cs="Calibri Light"/>
          <w:b/>
          <w:bCs/>
          <w:iCs/>
          <w:color w:val="auto"/>
          <w:sz w:val="32"/>
          <w:szCs w:val="32"/>
        </w:rPr>
        <w:t>PER L’ESPRESSIONE DEL VOTO TELEMATICO</w:t>
      </w:r>
    </w:p>
    <w:p w:rsidR="002B67D4" w:rsidRDefault="002B67D4" w:rsidP="002B67D4">
      <w:pPr>
        <w:pStyle w:val="Default"/>
        <w:jc w:val="center"/>
        <w:rPr>
          <w:rFonts w:ascii="Calibri Light" w:hAnsi="Calibri Light" w:cs="Calibri Light"/>
          <w:b/>
          <w:bCs/>
          <w:iCs/>
          <w:color w:val="auto"/>
          <w:sz w:val="32"/>
          <w:szCs w:val="32"/>
        </w:rPr>
      </w:pPr>
    </w:p>
    <w:p w:rsidR="002B67D4" w:rsidRPr="002B67D4" w:rsidRDefault="002B67D4" w:rsidP="002B67D4">
      <w:pPr>
        <w:pStyle w:val="Default"/>
        <w:jc w:val="center"/>
        <w:rPr>
          <w:rFonts w:ascii="Calibri Light" w:hAnsi="Calibri Light" w:cs="Calibri Light"/>
          <w:color w:val="auto"/>
          <w:sz w:val="32"/>
          <w:szCs w:val="32"/>
        </w:rPr>
      </w:pPr>
    </w:p>
    <w:p w:rsidR="002B67D4" w:rsidRDefault="002B67D4" w:rsidP="002B67D4">
      <w:pPr>
        <w:pStyle w:val="Default"/>
        <w:jc w:val="both"/>
        <w:rPr>
          <w:rFonts w:ascii="Calibri Light" w:hAnsi="Calibri Light" w:cs="Calibri Light"/>
          <w:i/>
          <w:iCs/>
          <w:color w:val="auto"/>
          <w:sz w:val="28"/>
          <w:szCs w:val="28"/>
        </w:rPr>
      </w:pP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Per accedere alla procedura di voto telematico è necessario collegarsi il giorno delle elezioni all’indirizzo </w:t>
      </w:r>
      <w:r w:rsidRPr="002B67D4">
        <w:rPr>
          <w:rFonts w:ascii="Calibri Light" w:hAnsi="Calibri Light" w:cs="Calibri Light"/>
          <w:color w:val="auto"/>
          <w:sz w:val="28"/>
          <w:szCs w:val="28"/>
        </w:rPr>
        <w:t xml:space="preserve">https://evote-srv.sssup.it/ 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ed utilizzare le credenziali Intranet adottate dalla Scuola nel formato &lt;</w:t>
      </w:r>
      <w:proofErr w:type="spellStart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iniziale_del_nome</w:t>
      </w:r>
      <w:proofErr w:type="spellEnd"/>
      <w:proofErr w:type="gramStart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&gt;.cognome</w:t>
      </w:r>
      <w:proofErr w:type="gramEnd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 (es. </w:t>
      </w:r>
      <w:proofErr w:type="spellStart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m.rossi</w:t>
      </w:r>
      <w:proofErr w:type="spellEnd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) come </w:t>
      </w:r>
      <w:proofErr w:type="spellStart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user</w:t>
      </w:r>
      <w:proofErr w:type="spellEnd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 id e la password della posta elettronica della Scuola. </w:t>
      </w:r>
    </w:p>
    <w:p w:rsidR="002B67D4" w:rsidRPr="002B67D4" w:rsidRDefault="002B67D4" w:rsidP="002B67D4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2B67D4" w:rsidRDefault="002B67D4" w:rsidP="002B67D4">
      <w:pPr>
        <w:pStyle w:val="Default"/>
        <w:jc w:val="both"/>
        <w:rPr>
          <w:rFonts w:ascii="Calibri Light" w:hAnsi="Calibri Light" w:cs="Calibri Light"/>
          <w:i/>
          <w:iCs/>
          <w:color w:val="auto"/>
          <w:sz w:val="28"/>
          <w:szCs w:val="28"/>
        </w:rPr>
      </w:pP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L’indirizzo </w:t>
      </w:r>
      <w:r w:rsidRPr="002B67D4">
        <w:rPr>
          <w:rFonts w:ascii="Calibri Light" w:hAnsi="Calibri Light" w:cs="Calibri Light"/>
          <w:color w:val="auto"/>
          <w:sz w:val="28"/>
          <w:szCs w:val="28"/>
        </w:rPr>
        <w:t xml:space="preserve">https://evote-srv.sssup.it/ 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è accessibile anche al di fuori della rete Intranet della Scuola, per cui possono votare anche coloro che non saranno fisicamente presenti presso la Scuola il giorno di svolgimento delle elezioni. </w:t>
      </w:r>
    </w:p>
    <w:p w:rsidR="002B67D4" w:rsidRPr="002B67D4" w:rsidRDefault="002B67D4" w:rsidP="002B67D4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2B67D4" w:rsidRPr="002B67D4" w:rsidRDefault="002B67D4" w:rsidP="002B67D4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Una volta superato il riconoscimento delle credenziali (attraverso l'utilizzo della password di posta elettronica), la procedura di voto si svolge in due passi: </w:t>
      </w:r>
    </w:p>
    <w:p w:rsidR="002B67D4" w:rsidRPr="002B67D4" w:rsidRDefault="002B67D4" w:rsidP="002B67D4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1. </w:t>
      </w:r>
      <w:r w:rsidRPr="002B67D4">
        <w:rPr>
          <w:rFonts w:ascii="Calibri Light" w:hAnsi="Calibri Light" w:cs="Calibri Light"/>
          <w:b/>
          <w:bCs/>
          <w:i/>
          <w:iCs/>
          <w:color w:val="auto"/>
          <w:sz w:val="28"/>
          <w:szCs w:val="28"/>
        </w:rPr>
        <w:t>passo 1/2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: si seleziona la persona prescelta selezionandola dal 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menu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 a tendina e si procede al pre-voto (</w:t>
      </w:r>
      <w:proofErr w:type="spellStart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n.b.</w:t>
      </w:r>
      <w:proofErr w:type="spellEnd"/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: il 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>menu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 a tendina contempla anche l’opzione “scheda bianca”); </w:t>
      </w:r>
    </w:p>
    <w:p w:rsidR="002B67D4" w:rsidRDefault="002B67D4" w:rsidP="002B67D4">
      <w:pPr>
        <w:pStyle w:val="Default"/>
        <w:jc w:val="both"/>
        <w:rPr>
          <w:rFonts w:ascii="Calibri Light" w:hAnsi="Calibri Light" w:cs="Calibri Light"/>
          <w:i/>
          <w:iCs/>
          <w:color w:val="auto"/>
          <w:sz w:val="28"/>
          <w:szCs w:val="28"/>
        </w:rPr>
      </w:pP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2. </w:t>
      </w:r>
      <w:r w:rsidRPr="002B67D4">
        <w:rPr>
          <w:rFonts w:ascii="Calibri Light" w:hAnsi="Calibri Light" w:cs="Calibri Light"/>
          <w:b/>
          <w:bCs/>
          <w:i/>
          <w:iCs/>
          <w:color w:val="auto"/>
          <w:sz w:val="28"/>
          <w:szCs w:val="28"/>
        </w:rPr>
        <w:t>passo 2/2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: il sistema visualizza l’opzione prescelta chiedendone conferma. Se si desidera confermare in via definitiva occorre cliccare su "conferma il voto" altrimenti occorre cliccare su "modifica" per tornare alla pagina di inserimento. </w:t>
      </w:r>
      <w:r w:rsidRPr="002B67D4">
        <w:rPr>
          <w:rFonts w:ascii="Calibri Light" w:hAnsi="Calibri Light" w:cs="Calibri Light"/>
          <w:b/>
          <w:bCs/>
          <w:i/>
          <w:iCs/>
          <w:color w:val="auto"/>
          <w:sz w:val="28"/>
          <w:szCs w:val="28"/>
        </w:rPr>
        <w:t xml:space="preserve">Attenzione! </w:t>
      </w:r>
      <w:r w:rsidRPr="002B67D4">
        <w:rPr>
          <w:rFonts w:ascii="Calibri Light" w:hAnsi="Calibri Light" w:cs="Calibri Light"/>
          <w:i/>
          <w:iCs/>
          <w:color w:val="auto"/>
          <w:sz w:val="28"/>
          <w:szCs w:val="28"/>
        </w:rPr>
        <w:t xml:space="preserve">Una volta superato il passo 2/2 non sarà in alcun modo possibile ripetere l'operazione di voto. </w:t>
      </w:r>
    </w:p>
    <w:p w:rsidR="002B67D4" w:rsidRPr="002B67D4" w:rsidRDefault="002B67D4" w:rsidP="002B67D4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DC17C8" w:rsidRPr="002B67D4" w:rsidRDefault="002B67D4" w:rsidP="002B67D4">
      <w:pPr>
        <w:tabs>
          <w:tab w:val="left" w:pos="4160"/>
        </w:tabs>
        <w:jc w:val="both"/>
        <w:rPr>
          <w:rFonts w:ascii="Calibri Light" w:hAnsi="Calibri Light" w:cs="Calibri Light"/>
        </w:rPr>
      </w:pPr>
      <w:r w:rsidRPr="002B67D4">
        <w:rPr>
          <w:rFonts w:ascii="Calibri Light" w:hAnsi="Calibri Light" w:cs="Calibri Light"/>
          <w:i/>
          <w:iCs/>
          <w:sz w:val="28"/>
          <w:szCs w:val="28"/>
        </w:rPr>
        <w:t>La procedura informatica mantiene separate le informazioni sul voto da quelle del votante, in modo che non sia possibile ricollegarle se non da parte del votante stesso mediante l'uso del "</w:t>
      </w:r>
      <w:r w:rsidRPr="002B67D4">
        <w:rPr>
          <w:rFonts w:ascii="Calibri Light" w:hAnsi="Calibri Light" w:cs="Calibri Light"/>
          <w:b/>
          <w:bCs/>
          <w:i/>
          <w:iCs/>
          <w:sz w:val="28"/>
          <w:szCs w:val="28"/>
        </w:rPr>
        <w:t>numero di conferma</w:t>
      </w:r>
      <w:r w:rsidRPr="002B67D4">
        <w:rPr>
          <w:rFonts w:ascii="Calibri Light" w:hAnsi="Calibri Light" w:cs="Calibri Light"/>
          <w:i/>
          <w:iCs/>
          <w:sz w:val="28"/>
          <w:szCs w:val="28"/>
        </w:rPr>
        <w:t>".</w:t>
      </w:r>
    </w:p>
    <w:sectPr w:rsidR="00DC17C8" w:rsidRPr="002B67D4" w:rsidSect="007269B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47" w:right="1134" w:bottom="1134" w:left="1134" w:header="708" w:footer="9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A9" w:rsidRDefault="005D4BA9">
      <w:pPr>
        <w:spacing w:after="0"/>
      </w:pPr>
      <w:r>
        <w:separator/>
      </w:r>
    </w:p>
  </w:endnote>
  <w:endnote w:type="continuationSeparator" w:id="0">
    <w:p w:rsidR="005D4BA9" w:rsidRDefault="005D4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A5" w:rsidRDefault="00246EA5" w:rsidP="00246EA5">
    <w:pPr>
      <w:pStyle w:val="Pidipagina"/>
      <w:tabs>
        <w:tab w:val="left" w:pos="4111"/>
      </w:tabs>
      <w:ind w:firstLine="41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B1" w:rsidRDefault="007269B1">
    <w:pPr>
      <w:pStyle w:val="Pidipagina"/>
    </w:pPr>
    <w:r w:rsidRPr="007269B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41910</wp:posOffset>
          </wp:positionV>
          <wp:extent cx="7874000" cy="1028700"/>
          <wp:effectExtent l="0" t="0" r="0" b="0"/>
          <wp:wrapNone/>
          <wp:docPr id="6" name="Immagine 6" descr="::carta intestata sant'ann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arta intestata sant'ann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A9" w:rsidRDefault="005D4BA9">
      <w:pPr>
        <w:spacing w:after="0"/>
      </w:pPr>
      <w:r>
        <w:separator/>
      </w:r>
    </w:p>
  </w:footnote>
  <w:footnote w:type="continuationSeparator" w:id="0">
    <w:p w:rsidR="005D4BA9" w:rsidRDefault="005D4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A5" w:rsidRDefault="00181577">
    <w:pPr>
      <w:pStyle w:val="Intestazione"/>
    </w:pPr>
    <w:r w:rsidRPr="00181577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838200" cy="863600"/>
          <wp:effectExtent l="0" t="0" r="0" b="0"/>
          <wp:wrapNone/>
          <wp:docPr id="12" name="Immagine 12" descr="Mariella HD:Users:mariella:Desktop:carta intestata Sant'An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lla HD:Users:mariella:Desktop:carta intestata Sant'Anna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4" t="14800" r="66149" b="148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B1" w:rsidRDefault="007269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-296545</wp:posOffset>
          </wp:positionV>
          <wp:extent cx="2997200" cy="1219200"/>
          <wp:effectExtent l="0" t="0" r="0" b="0"/>
          <wp:wrapNone/>
          <wp:docPr id="5" name="Immagine 1" descr="Mariella HD:Users:mariella:Desktop:carta intestata Sant'An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lla HD:Users:mariella:Desktop:carta intestata Sant'Anna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5"/>
    <w:rsid w:val="000E4BCC"/>
    <w:rsid w:val="00157190"/>
    <w:rsid w:val="00181577"/>
    <w:rsid w:val="00246EA5"/>
    <w:rsid w:val="002B67D4"/>
    <w:rsid w:val="005D4BA9"/>
    <w:rsid w:val="0068238A"/>
    <w:rsid w:val="007269B1"/>
    <w:rsid w:val="00CA7666"/>
    <w:rsid w:val="00DC17C8"/>
    <w:rsid w:val="00EB6E0B"/>
    <w:rsid w:val="00EB77E4"/>
    <w:rsid w:val="00FC39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30B35C"/>
  <w15:docId w15:val="{FD73F97E-BE46-4906-8091-0CBCBA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9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E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EA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6E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6EA5"/>
    <w:rPr>
      <w:sz w:val="24"/>
      <w:szCs w:val="24"/>
    </w:rPr>
  </w:style>
  <w:style w:type="table" w:styleId="Grigliatabella">
    <w:name w:val="Table Grid"/>
    <w:basedOn w:val="Tabellanormale"/>
    <w:uiPriority w:val="1"/>
    <w:rsid w:val="007269B1"/>
    <w:pPr>
      <w:spacing w:after="0"/>
    </w:pPr>
    <w:rPr>
      <w:rFonts w:eastAsiaTheme="minorEastAsia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7269B1"/>
    <w:pPr>
      <w:spacing w:after="0"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69B1"/>
    <w:rPr>
      <w:rFonts w:eastAsiaTheme="minorEastAsia"/>
      <w:sz w:val="22"/>
      <w:szCs w:val="22"/>
      <w:lang w:eastAsia="it-IT"/>
    </w:rPr>
  </w:style>
  <w:style w:type="paragraph" w:styleId="NormaleWeb">
    <w:name w:val="Normal (Web)"/>
    <w:basedOn w:val="Normale"/>
    <w:uiPriority w:val="99"/>
    <w:rsid w:val="007269B1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269B1"/>
  </w:style>
  <w:style w:type="character" w:styleId="Enfasigrassetto">
    <w:name w:val="Strong"/>
    <w:basedOn w:val="Carpredefinitoparagrafo"/>
    <w:uiPriority w:val="22"/>
    <w:rsid w:val="007269B1"/>
    <w:rPr>
      <w:b/>
    </w:rPr>
  </w:style>
  <w:style w:type="paragraph" w:customStyle="1" w:styleId="Default">
    <w:name w:val="Default"/>
    <w:rsid w:val="002B67D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Cecconi</dc:creator>
  <cp:keywords/>
  <cp:lastModifiedBy>Irene Cecconi</cp:lastModifiedBy>
  <cp:revision>2</cp:revision>
  <cp:lastPrinted>2015-07-28T10:57:00Z</cp:lastPrinted>
  <dcterms:created xsi:type="dcterms:W3CDTF">2020-09-30T13:39:00Z</dcterms:created>
  <dcterms:modified xsi:type="dcterms:W3CDTF">2020-09-30T13:39:00Z</dcterms:modified>
</cp:coreProperties>
</file>